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FD" w:rsidRPr="00A401E8" w:rsidRDefault="00810CFD" w:rsidP="00810CFD">
      <w:pPr>
        <w:spacing w:after="0"/>
        <w:ind w:right="-58"/>
        <w:jc w:val="center"/>
        <w:rPr>
          <w:rFonts w:ascii="PT Astra Serif" w:hAnsi="PT Astra Serif" w:cs="Times New Roman"/>
          <w:color w:val="262626" w:themeColor="text1" w:themeTint="D9"/>
          <w:sz w:val="28"/>
          <w:szCs w:val="28"/>
        </w:rPr>
      </w:pPr>
      <w:r w:rsidRPr="00A401E8">
        <w:rPr>
          <w:rFonts w:ascii="PT Astra Serif" w:hAnsi="PT Astra Serif" w:cs="Times New Roman"/>
          <w:color w:val="262626" w:themeColor="text1" w:themeTint="D9"/>
          <w:sz w:val="28"/>
          <w:szCs w:val="28"/>
        </w:rPr>
        <w:t>ПОЯСНИТЕЛЬНАЯ ЗАПИСКА</w:t>
      </w:r>
    </w:p>
    <w:p w:rsidR="0058357C" w:rsidRPr="00A401E8" w:rsidRDefault="00810CFD" w:rsidP="0058357C">
      <w:pPr>
        <w:spacing w:after="0" w:line="240" w:lineRule="auto"/>
        <w:ind w:right="-1"/>
        <w:jc w:val="center"/>
        <w:rPr>
          <w:rFonts w:ascii="PT Astra Serif" w:hAnsi="PT Astra Serif" w:cs="Times New Roman"/>
          <w:sz w:val="28"/>
          <w:szCs w:val="28"/>
        </w:rPr>
      </w:pPr>
      <w:proofErr w:type="gramStart"/>
      <w:r w:rsidRPr="00A401E8">
        <w:rPr>
          <w:rFonts w:ascii="PT Astra Serif" w:hAnsi="PT Astra Serif" w:cs="Times New Roman"/>
          <w:color w:val="262626" w:themeColor="text1" w:themeTint="D9"/>
          <w:sz w:val="28"/>
          <w:szCs w:val="28"/>
        </w:rPr>
        <w:t>к</w:t>
      </w:r>
      <w:proofErr w:type="gramEnd"/>
      <w:r w:rsidRPr="00A401E8">
        <w:rPr>
          <w:rFonts w:ascii="PT Astra Serif" w:hAnsi="PT Astra Serif" w:cs="Times New Roman"/>
          <w:color w:val="262626" w:themeColor="text1" w:themeTint="D9"/>
          <w:sz w:val="28"/>
          <w:szCs w:val="28"/>
        </w:rPr>
        <w:t xml:space="preserve"> проекту </w:t>
      </w:r>
      <w:r w:rsidR="0058357C" w:rsidRPr="00A401E8">
        <w:rPr>
          <w:rFonts w:ascii="PT Astra Serif" w:hAnsi="PT Astra Serif" w:cs="Times New Roman"/>
          <w:sz w:val="28"/>
          <w:szCs w:val="28"/>
        </w:rPr>
        <w:t xml:space="preserve">Постановления </w:t>
      </w:r>
    </w:p>
    <w:p w:rsidR="00810CFD" w:rsidRPr="00A401E8" w:rsidRDefault="0058357C" w:rsidP="0058357C">
      <w:pPr>
        <w:spacing w:after="0"/>
        <w:jc w:val="center"/>
        <w:rPr>
          <w:rFonts w:ascii="PT Astra Serif" w:hAnsi="PT Astra Serif" w:cs="Times New Roman"/>
          <w:color w:val="262626" w:themeColor="text1" w:themeTint="D9"/>
          <w:sz w:val="28"/>
          <w:szCs w:val="28"/>
        </w:rPr>
      </w:pPr>
      <w:r w:rsidRPr="00A401E8">
        <w:rPr>
          <w:rFonts w:ascii="PT Astra Serif" w:hAnsi="PT Astra Serif" w:cs="Times New Roman"/>
          <w:sz w:val="28"/>
          <w:szCs w:val="28"/>
        </w:rPr>
        <w:t>Алтайского краевого Законодательного Собрания</w:t>
      </w:r>
      <w:r w:rsidR="00810CFD" w:rsidRPr="00A401E8">
        <w:rPr>
          <w:rFonts w:ascii="PT Astra Serif" w:hAnsi="PT Astra Serif" w:cs="Times New Roman"/>
          <w:color w:val="262626" w:themeColor="text1" w:themeTint="D9"/>
          <w:sz w:val="28"/>
          <w:szCs w:val="28"/>
        </w:rPr>
        <w:t xml:space="preserve"> </w:t>
      </w:r>
    </w:p>
    <w:p w:rsidR="00810CFD" w:rsidRPr="00A401E8" w:rsidRDefault="00810CFD" w:rsidP="0058357C">
      <w:pPr>
        <w:spacing w:after="0"/>
        <w:jc w:val="center"/>
        <w:rPr>
          <w:rFonts w:ascii="PT Astra Serif" w:hAnsi="PT Astra Serif" w:cs="Times New Roman"/>
          <w:color w:val="262626" w:themeColor="text1" w:themeTint="D9"/>
          <w:sz w:val="28"/>
          <w:szCs w:val="28"/>
        </w:rPr>
      </w:pPr>
      <w:r w:rsidRPr="00A401E8">
        <w:rPr>
          <w:rFonts w:ascii="PT Astra Serif" w:hAnsi="PT Astra Serif" w:cs="Times New Roman"/>
          <w:color w:val="262626" w:themeColor="text1" w:themeTint="D9"/>
          <w:sz w:val="28"/>
          <w:szCs w:val="28"/>
        </w:rPr>
        <w:t>«</w:t>
      </w:r>
      <w:r w:rsidR="0058357C" w:rsidRPr="00A401E8">
        <w:rPr>
          <w:rFonts w:ascii="PT Astra Serif" w:hAnsi="PT Astra Serif" w:cs="Times New Roman"/>
          <w:spacing w:val="2"/>
          <w:sz w:val="28"/>
          <w:szCs w:val="28"/>
        </w:rPr>
        <w:t xml:space="preserve">О </w:t>
      </w:r>
      <w:r w:rsidR="0058357C" w:rsidRPr="00A401E8">
        <w:rPr>
          <w:rFonts w:ascii="PT Astra Serif" w:hAnsi="PT Astra Serif" w:cs="Times New Roman"/>
          <w:sz w:val="28"/>
          <w:szCs w:val="28"/>
        </w:rPr>
        <w:t xml:space="preserve">протесте прокурора Алтайского края на </w:t>
      </w:r>
      <w:hyperlink r:id="rId4" w:history="1">
        <w:r w:rsidR="0058357C" w:rsidRPr="00A401E8">
          <w:rPr>
            <w:rFonts w:ascii="PT Astra Serif" w:hAnsi="PT Astra Serif" w:cs="Times New Roman"/>
            <w:sz w:val="28"/>
            <w:szCs w:val="28"/>
          </w:rPr>
          <w:t>закон</w:t>
        </w:r>
      </w:hyperlink>
      <w:r w:rsidR="0058357C" w:rsidRPr="00A401E8">
        <w:rPr>
          <w:rFonts w:ascii="PT Astra Serif" w:hAnsi="PT Astra Serif" w:cs="Times New Roman"/>
          <w:sz w:val="28"/>
          <w:szCs w:val="28"/>
        </w:rPr>
        <w:t xml:space="preserve"> Алтайского края «</w:t>
      </w:r>
      <w:r w:rsidR="00705CE5" w:rsidRPr="00A401E8">
        <w:rPr>
          <w:rFonts w:ascii="PT Astra Serif" w:hAnsi="PT Astra Serif" w:cs="Times New Roman"/>
          <w:sz w:val="28"/>
          <w:szCs w:val="28"/>
        </w:rPr>
        <w:t>О дополнительных основаниях признания безнадежной к взысканию задолженности в части сумм региональных налогов</w:t>
      </w:r>
      <w:r w:rsidR="0058357C" w:rsidRPr="00A401E8">
        <w:rPr>
          <w:rFonts w:ascii="PT Astra Serif" w:hAnsi="PT Astra Serif" w:cs="Times New Roman"/>
          <w:sz w:val="28"/>
          <w:szCs w:val="28"/>
        </w:rPr>
        <w:t>»</w:t>
      </w:r>
      <w:r w:rsidRPr="00A401E8">
        <w:rPr>
          <w:rFonts w:ascii="PT Astra Serif" w:hAnsi="PT Astra Serif" w:cs="Times New Roman"/>
          <w:color w:val="262626" w:themeColor="text1" w:themeTint="D9"/>
          <w:sz w:val="28"/>
          <w:szCs w:val="28"/>
        </w:rPr>
        <w:t xml:space="preserve"> </w:t>
      </w:r>
    </w:p>
    <w:p w:rsidR="00810CFD" w:rsidRPr="00A401E8" w:rsidRDefault="00810CFD" w:rsidP="00810CFD">
      <w:pPr>
        <w:spacing w:after="0"/>
        <w:ind w:right="-58"/>
        <w:jc w:val="center"/>
        <w:rPr>
          <w:rFonts w:ascii="PT Astra Serif" w:hAnsi="PT Astra Serif" w:cs="Times New Roman"/>
          <w:color w:val="262626" w:themeColor="text1" w:themeTint="D9"/>
          <w:sz w:val="28"/>
          <w:szCs w:val="28"/>
        </w:rPr>
      </w:pPr>
    </w:p>
    <w:p w:rsidR="008536D1" w:rsidRPr="00A401E8" w:rsidRDefault="008536D1" w:rsidP="008536D1">
      <w:pPr>
        <w:spacing w:after="0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A401E8">
        <w:rPr>
          <w:rFonts w:ascii="PT Astra Serif" w:hAnsi="PT Astra Serif" w:cs="Times New Roman"/>
          <w:sz w:val="28"/>
          <w:szCs w:val="28"/>
        </w:rPr>
        <w:t xml:space="preserve">В марте </w:t>
      </w:r>
      <w:r w:rsidRPr="00A401E8">
        <w:rPr>
          <w:rFonts w:ascii="PT Astra Serif" w:hAnsi="PT Astra Serif" w:cs="Times New Roman"/>
          <w:sz w:val="28"/>
          <w:szCs w:val="28"/>
        </w:rPr>
        <w:t>2024</w:t>
      </w:r>
      <w:r w:rsidR="00A401E8">
        <w:rPr>
          <w:rFonts w:ascii="PT Astra Serif" w:hAnsi="PT Astra Serif" w:cs="Times New Roman"/>
          <w:sz w:val="28"/>
          <w:szCs w:val="28"/>
        </w:rPr>
        <w:t xml:space="preserve"> </w:t>
      </w:r>
      <w:bookmarkStart w:id="0" w:name="_GoBack"/>
      <w:bookmarkEnd w:id="0"/>
      <w:r w:rsidRPr="00A401E8">
        <w:rPr>
          <w:rFonts w:ascii="PT Astra Serif" w:hAnsi="PT Astra Serif" w:cs="Times New Roman"/>
          <w:sz w:val="28"/>
          <w:szCs w:val="28"/>
        </w:rPr>
        <w:t xml:space="preserve">года </w:t>
      </w:r>
      <w:r w:rsidRPr="00A401E8">
        <w:rPr>
          <w:rFonts w:ascii="PT Astra Serif" w:hAnsi="PT Astra Serif" w:cs="Times New Roman"/>
          <w:sz w:val="28"/>
          <w:szCs w:val="28"/>
        </w:rPr>
        <w:t>внесены изменения</w:t>
      </w:r>
      <w:r w:rsidRPr="00A401E8">
        <w:rPr>
          <w:rFonts w:ascii="PT Astra Serif" w:hAnsi="PT Astra Serif" w:cs="Times New Roman"/>
          <w:sz w:val="28"/>
          <w:szCs w:val="28"/>
        </w:rPr>
        <w:t xml:space="preserve"> в </w:t>
      </w:r>
      <w:hyperlink r:id="rId5" w:history="1">
        <w:r w:rsidRPr="00A401E8">
          <w:rPr>
            <w:rFonts w:ascii="PT Astra Serif" w:hAnsi="PT Astra Serif" w:cs="Times New Roman"/>
            <w:sz w:val="28"/>
            <w:szCs w:val="28"/>
          </w:rPr>
          <w:t>закон</w:t>
        </w:r>
      </w:hyperlink>
      <w:r w:rsidRPr="00A401E8">
        <w:rPr>
          <w:rFonts w:ascii="PT Astra Serif" w:hAnsi="PT Astra Serif" w:cs="Times New Roman"/>
          <w:sz w:val="28"/>
          <w:szCs w:val="28"/>
        </w:rPr>
        <w:t xml:space="preserve"> </w:t>
      </w:r>
      <w:r w:rsidRPr="00A401E8">
        <w:rPr>
          <w:rFonts w:ascii="PT Astra Serif" w:hAnsi="PT Astra Serif" w:cs="Times New Roman"/>
          <w:color w:val="262626" w:themeColor="text1" w:themeTint="D9"/>
          <w:sz w:val="28"/>
          <w:szCs w:val="28"/>
        </w:rPr>
        <w:t>Алтайского края «</w:t>
      </w:r>
      <w:r w:rsidRPr="00A401E8">
        <w:rPr>
          <w:rFonts w:ascii="PT Astra Serif" w:hAnsi="PT Astra Serif" w:cs="Times New Roman"/>
          <w:sz w:val="28"/>
          <w:szCs w:val="28"/>
        </w:rPr>
        <w:t>О дополнительных основаниях признания безнадежной к взысканию задолженности в части сумм региональных налогов</w:t>
      </w:r>
      <w:r w:rsidRPr="00A401E8">
        <w:rPr>
          <w:rFonts w:ascii="PT Astra Serif" w:hAnsi="PT Astra Serif" w:cs="Times New Roman"/>
          <w:color w:val="262626" w:themeColor="text1" w:themeTint="D9"/>
          <w:sz w:val="28"/>
          <w:szCs w:val="28"/>
        </w:rPr>
        <w:t>»</w:t>
      </w:r>
      <w:r w:rsidRPr="00A401E8">
        <w:rPr>
          <w:rFonts w:ascii="PT Astra Serif" w:hAnsi="PT Astra Serif" w:cs="Times New Roman"/>
          <w:color w:val="262626" w:themeColor="text1" w:themeTint="D9"/>
          <w:sz w:val="28"/>
          <w:szCs w:val="28"/>
        </w:rPr>
        <w:t xml:space="preserve"> в части включения</w:t>
      </w:r>
      <w:r w:rsidRPr="00A401E8">
        <w:rPr>
          <w:rFonts w:ascii="PT Astra Serif" w:hAnsi="PT Astra Serif" w:cs="Times New Roman"/>
          <w:color w:val="262626" w:themeColor="text1" w:themeTint="D9"/>
          <w:sz w:val="28"/>
          <w:szCs w:val="28"/>
        </w:rPr>
        <w:t xml:space="preserve"> </w:t>
      </w:r>
      <w:r w:rsidRPr="00A401E8">
        <w:rPr>
          <w:rFonts w:ascii="PT Astra Serif" w:hAnsi="PT Astra Serif" w:cs="Times New Roman"/>
          <w:sz w:val="28"/>
          <w:szCs w:val="28"/>
        </w:rPr>
        <w:t>дополнительных оснований для признания безнадёжной к взысканию налоговой задолженности физических лиц.</w:t>
      </w:r>
    </w:p>
    <w:p w:rsidR="008536D1" w:rsidRPr="00A401E8" w:rsidRDefault="008536D1" w:rsidP="008536D1">
      <w:pPr>
        <w:spacing w:after="0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A401E8">
        <w:rPr>
          <w:rFonts w:ascii="PT Astra Serif" w:eastAsia="Calibri" w:hAnsi="PT Astra Serif" w:cs="Times New Roman"/>
          <w:sz w:val="28"/>
          <w:szCs w:val="28"/>
        </w:rPr>
        <w:t xml:space="preserve">Изменения внесены с </w:t>
      </w:r>
      <w:r w:rsidRPr="00A401E8">
        <w:rPr>
          <w:rFonts w:ascii="PT Astra Serif" w:hAnsi="PT Astra Serif" w:cs="Times New Roman"/>
          <w:sz w:val="28"/>
          <w:szCs w:val="28"/>
        </w:rPr>
        <w:t>целью снижения социальной напряженности, сокращения неликвидной задолженности, повышения точности прогнозирования доходов от взыскания налоговых долгов и</w:t>
      </w:r>
      <w:r w:rsidRPr="00A401E8">
        <w:rPr>
          <w:rFonts w:ascii="PT Astra Serif" w:eastAsia="Calibri" w:hAnsi="PT Astra Serif" w:cs="Times New Roman"/>
          <w:sz w:val="28"/>
          <w:szCs w:val="28"/>
        </w:rPr>
        <w:t xml:space="preserve"> направлены на оптимизацию администрирования процедуры взыскания за счет сокращения числа должников.</w:t>
      </w:r>
    </w:p>
    <w:p w:rsidR="008536D1" w:rsidRPr="00A401E8" w:rsidRDefault="008536D1" w:rsidP="008536D1">
      <w:pPr>
        <w:spacing w:after="0"/>
        <w:ind w:firstLine="708"/>
        <w:jc w:val="both"/>
        <w:rPr>
          <w:rFonts w:ascii="PT Astra Serif" w:hAnsi="PT Astra Serif" w:cs="Times New Roman"/>
          <w:color w:val="262626" w:themeColor="text1" w:themeTint="D9"/>
          <w:sz w:val="28"/>
          <w:szCs w:val="28"/>
        </w:rPr>
      </w:pPr>
      <w:r w:rsidRPr="00A401E8">
        <w:rPr>
          <w:rFonts w:ascii="PT Astra Serif" w:hAnsi="PT Astra Serif" w:cs="Times New Roman"/>
          <w:sz w:val="28"/>
          <w:szCs w:val="28"/>
        </w:rPr>
        <w:t>Н</w:t>
      </w:r>
      <w:r w:rsidRPr="00A401E8">
        <w:rPr>
          <w:rFonts w:ascii="PT Astra Serif" w:hAnsi="PT Astra Serif" w:cs="Times New Roman"/>
          <w:sz w:val="28"/>
          <w:szCs w:val="28"/>
        </w:rPr>
        <w:t xml:space="preserve">а внесённые изменения (в отношении списания </w:t>
      </w:r>
      <w:r w:rsidRPr="00A401E8">
        <w:rPr>
          <w:rFonts w:ascii="PT Astra Serif" w:eastAsia="Calibri" w:hAnsi="PT Astra Serif" w:cs="Times New Roman"/>
          <w:sz w:val="28"/>
          <w:szCs w:val="28"/>
        </w:rPr>
        <w:t>неликвидного долга умерших должников)</w:t>
      </w:r>
      <w:r w:rsidRPr="00A401E8">
        <w:rPr>
          <w:rFonts w:ascii="PT Astra Serif" w:hAnsi="PT Astra Serif" w:cs="Times New Roman"/>
          <w:sz w:val="28"/>
          <w:szCs w:val="28"/>
        </w:rPr>
        <w:t xml:space="preserve"> прокуратурой Алтайского края направлен протест, </w:t>
      </w:r>
      <w:r w:rsidRPr="00A401E8">
        <w:rPr>
          <w:rFonts w:ascii="PT Astra Serif" w:hAnsi="PT Astra Serif" w:cs="Times New Roman"/>
          <w:color w:val="262626" w:themeColor="text1" w:themeTint="D9"/>
          <w:sz w:val="28"/>
          <w:szCs w:val="28"/>
        </w:rPr>
        <w:t>на июньской сессии Комитету было поручено изучить доводы и подготовить проект закона о внесении изменений в краевой закон либо документ об отклонении протеста.</w:t>
      </w:r>
    </w:p>
    <w:p w:rsidR="00F612C2" w:rsidRPr="00A401E8" w:rsidRDefault="00705CE5" w:rsidP="00382829">
      <w:pPr>
        <w:spacing w:after="0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A401E8">
        <w:rPr>
          <w:rFonts w:ascii="PT Astra Serif" w:hAnsi="PT Astra Serif" w:cs="Times New Roman"/>
          <w:sz w:val="28"/>
          <w:szCs w:val="28"/>
        </w:rPr>
        <w:t>Комитет</w:t>
      </w:r>
      <w:r w:rsidR="008536D1" w:rsidRPr="00A401E8">
        <w:rPr>
          <w:rFonts w:ascii="PT Astra Serif" w:hAnsi="PT Astra Serif" w:cs="Times New Roman"/>
          <w:sz w:val="28"/>
          <w:szCs w:val="28"/>
        </w:rPr>
        <w:t>ом</w:t>
      </w:r>
      <w:r w:rsidRPr="00A401E8">
        <w:rPr>
          <w:rFonts w:ascii="PT Astra Serif" w:hAnsi="PT Astra Serif" w:cs="Times New Roman"/>
          <w:sz w:val="28"/>
          <w:szCs w:val="28"/>
        </w:rPr>
        <w:t xml:space="preserve"> по бюджетной, налоговой, экономической политике и имущественным отношениям подготов</w:t>
      </w:r>
      <w:r w:rsidR="008536D1" w:rsidRPr="00A401E8">
        <w:rPr>
          <w:rFonts w:ascii="PT Astra Serif" w:hAnsi="PT Astra Serif" w:cs="Times New Roman"/>
          <w:sz w:val="28"/>
          <w:szCs w:val="28"/>
        </w:rPr>
        <w:t>лен</w:t>
      </w:r>
      <w:r w:rsidRPr="00A401E8">
        <w:rPr>
          <w:rFonts w:ascii="PT Astra Serif" w:hAnsi="PT Astra Serif" w:cs="Times New Roman"/>
          <w:sz w:val="28"/>
          <w:szCs w:val="28"/>
        </w:rPr>
        <w:t xml:space="preserve"> проект правового акта об отклонении протеста прокурора Алтайского края.</w:t>
      </w:r>
    </w:p>
    <w:p w:rsidR="002C6B11" w:rsidRPr="00A401E8" w:rsidRDefault="002C6B11" w:rsidP="0050185E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 w:rsidR="007E68F9" w:rsidRPr="00A401E8" w:rsidRDefault="007E68F9" w:rsidP="0050185E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W w:w="10348" w:type="dxa"/>
        <w:tblInd w:w="-142" w:type="dxa"/>
        <w:tblLook w:val="01E0" w:firstRow="1" w:lastRow="1" w:firstColumn="1" w:lastColumn="1" w:noHBand="0" w:noVBand="0"/>
      </w:tblPr>
      <w:tblGrid>
        <w:gridCol w:w="4927"/>
        <w:gridCol w:w="5421"/>
      </w:tblGrid>
      <w:tr w:rsidR="00ED48EB" w:rsidRPr="00A401E8" w:rsidTr="00435280">
        <w:tc>
          <w:tcPr>
            <w:tcW w:w="4927" w:type="dxa"/>
          </w:tcPr>
          <w:p w:rsidR="00ED48EB" w:rsidRPr="00A401E8" w:rsidRDefault="00ED48EB" w:rsidP="0050185E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401E8">
              <w:rPr>
                <w:rFonts w:ascii="PT Astra Serif" w:hAnsi="PT Astra Serif" w:cs="Times New Roman"/>
                <w:sz w:val="28"/>
                <w:szCs w:val="28"/>
              </w:rPr>
              <w:t>Председатель комитета</w:t>
            </w:r>
          </w:p>
          <w:p w:rsidR="00ED48EB" w:rsidRPr="00A401E8" w:rsidRDefault="00ED48EB" w:rsidP="0050185E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ED48EB" w:rsidRPr="00A401E8" w:rsidRDefault="00ED48EB" w:rsidP="0050185E">
            <w:pPr>
              <w:spacing w:line="240" w:lineRule="auto"/>
              <w:ind w:right="-176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401E8">
              <w:rPr>
                <w:rFonts w:ascii="PT Astra Serif" w:hAnsi="PT Astra Serif" w:cs="Times New Roman"/>
                <w:sz w:val="28"/>
                <w:szCs w:val="28"/>
              </w:rPr>
              <w:t xml:space="preserve">           </w:t>
            </w:r>
            <w:r w:rsidR="00705CE5" w:rsidRPr="00A401E8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</w:t>
            </w:r>
            <w:r w:rsidRPr="00A401E8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705CE5" w:rsidRPr="00A401E8">
              <w:rPr>
                <w:rFonts w:ascii="PT Astra Serif" w:hAnsi="PT Astra Serif" w:cs="Times New Roman"/>
                <w:sz w:val="28"/>
                <w:szCs w:val="28"/>
              </w:rPr>
              <w:t>А.С. Локтев</w:t>
            </w:r>
            <w:r w:rsidRPr="00A401E8"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</w:t>
            </w:r>
          </w:p>
          <w:p w:rsidR="00ED48EB" w:rsidRPr="00A401E8" w:rsidRDefault="00ED48EB" w:rsidP="0050185E">
            <w:pPr>
              <w:spacing w:line="240" w:lineRule="auto"/>
              <w:ind w:right="459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877320" w:rsidRPr="0068084C" w:rsidRDefault="00877320" w:rsidP="00435280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877320" w:rsidRPr="0068084C" w:rsidSect="005018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EB"/>
    <w:rsid w:val="0002753F"/>
    <w:rsid w:val="0004174D"/>
    <w:rsid w:val="00046FBB"/>
    <w:rsid w:val="000E7380"/>
    <w:rsid w:val="0011558F"/>
    <w:rsid w:val="002C6B11"/>
    <w:rsid w:val="002E2518"/>
    <w:rsid w:val="00382829"/>
    <w:rsid w:val="00435280"/>
    <w:rsid w:val="00465300"/>
    <w:rsid w:val="004A789C"/>
    <w:rsid w:val="004C1BFE"/>
    <w:rsid w:val="0050185E"/>
    <w:rsid w:val="005228C2"/>
    <w:rsid w:val="005232C6"/>
    <w:rsid w:val="0058357C"/>
    <w:rsid w:val="005966FE"/>
    <w:rsid w:val="005B3500"/>
    <w:rsid w:val="00627279"/>
    <w:rsid w:val="0068084C"/>
    <w:rsid w:val="006C2A17"/>
    <w:rsid w:val="00705CE5"/>
    <w:rsid w:val="00755101"/>
    <w:rsid w:val="007912CB"/>
    <w:rsid w:val="007E68F9"/>
    <w:rsid w:val="00810CFD"/>
    <w:rsid w:val="008536D1"/>
    <w:rsid w:val="00877320"/>
    <w:rsid w:val="008C663E"/>
    <w:rsid w:val="009A25DB"/>
    <w:rsid w:val="009C3276"/>
    <w:rsid w:val="009F433A"/>
    <w:rsid w:val="00A231D9"/>
    <w:rsid w:val="00A310DA"/>
    <w:rsid w:val="00A401E8"/>
    <w:rsid w:val="00A97443"/>
    <w:rsid w:val="00AB4922"/>
    <w:rsid w:val="00AD6144"/>
    <w:rsid w:val="00B431C0"/>
    <w:rsid w:val="00BD4131"/>
    <w:rsid w:val="00C13EE4"/>
    <w:rsid w:val="00C55345"/>
    <w:rsid w:val="00ED48EB"/>
    <w:rsid w:val="00F612C2"/>
    <w:rsid w:val="00FC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361B7-FB19-4017-BA63-47DF2E8A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8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7E9D3070906742A19515868176D3EEE2EE0CBB51EB6C9CFE6D7E343803C198cA0AD" TargetMode="External"/><Relationship Id="rId4" Type="http://schemas.openxmlformats.org/officeDocument/2006/relationships/hyperlink" Target="consultantplus://offline/ref=E57E9D3070906742A19515868176D3EEE2EE0CBB51EB6C9CFE6D7E343803C198cA0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Сергеевна Ляпина</dc:creator>
  <cp:keywords/>
  <dc:description/>
  <cp:lastModifiedBy>Вячеслав Викторович Блудов</cp:lastModifiedBy>
  <cp:revision>3</cp:revision>
  <cp:lastPrinted>2024-08-13T07:45:00Z</cp:lastPrinted>
  <dcterms:created xsi:type="dcterms:W3CDTF">2024-08-13T07:45:00Z</dcterms:created>
  <dcterms:modified xsi:type="dcterms:W3CDTF">2024-08-13T08:02:00Z</dcterms:modified>
</cp:coreProperties>
</file>